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5B" w:rsidRPr="007F745B" w:rsidRDefault="007F745B" w:rsidP="007F74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F74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Büfé pályázat</w:t>
      </w:r>
    </w:p>
    <w:p w:rsidR="007F745B" w:rsidRPr="007F745B" w:rsidRDefault="007F745B" w:rsidP="007F7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felhívás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Büfé céljára szolgáló helyiség bérbeadására</w:t>
      </w:r>
    </w:p>
    <w:p w:rsidR="009C6810" w:rsidRDefault="007F745B" w:rsidP="007F7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33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Az Ajánlatkérő adatai:</w:t>
      </w:r>
      <w:r w:rsidRPr="00CA33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Ajánlatkérő neve: </w:t>
      </w:r>
      <w:r w:rsidR="00CD0E92">
        <w:rPr>
          <w:rFonts w:ascii="Times New Roman" w:eastAsia="Times New Roman" w:hAnsi="Times New Roman" w:cs="Times New Roman"/>
          <w:sz w:val="24"/>
          <w:szCs w:val="24"/>
          <w:lang w:eastAsia="hu-HU"/>
        </w:rPr>
        <w:t>Monori Tankerületi Központ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Ajánlatkérő címe, posta címe: </w:t>
      </w:r>
      <w:r w:rsidR="00CD0E92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E37C86">
        <w:rPr>
          <w:rFonts w:ascii="Times New Roman" w:eastAsia="Times New Roman" w:hAnsi="Times New Roman" w:cs="Times New Roman"/>
          <w:sz w:val="24"/>
          <w:szCs w:val="24"/>
          <w:lang w:eastAsia="hu-HU"/>
        </w:rPr>
        <w:t>200.Monor, Petőfi Sándor utca 28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A33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A pályázat tárgya:</w:t>
      </w:r>
      <w:r w:rsidRPr="00CA33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Pr="006134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23DA3" w:rsidRPr="0061346F">
        <w:rPr>
          <w:rFonts w:ascii="Times New Roman" w:eastAsia="Times New Roman" w:hAnsi="Times New Roman" w:cs="Times New Roman"/>
          <w:sz w:val="24"/>
          <w:szCs w:val="24"/>
          <w:lang w:eastAsia="hu-HU"/>
        </w:rPr>
        <w:t>Gyóni Géza Általános</w:t>
      </w:r>
      <w:r w:rsidR="00CD0E92" w:rsidRPr="006134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Iskola 237</w:t>
      </w:r>
      <w:r w:rsidR="00F23DA3" w:rsidRPr="0061346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CD0E92" w:rsidRPr="006134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6152" w:rsidRPr="006134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Dabas, Szőlő utca 2. </w:t>
      </w:r>
      <w:r w:rsidRPr="0061346F">
        <w:rPr>
          <w:rFonts w:ascii="Times New Roman" w:eastAsia="Times New Roman" w:hAnsi="Times New Roman" w:cs="Times New Roman"/>
          <w:sz w:val="24"/>
          <w:szCs w:val="24"/>
          <w:lang w:eastAsia="hu-HU"/>
        </w:rPr>
        <w:t>épületében található iskola büfé működtetésére szolgáló</w:t>
      </w:r>
      <w:r w:rsidR="001279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10,53</w:t>
      </w:r>
    </w:p>
    <w:p w:rsidR="007F745B" w:rsidRPr="007F745B" w:rsidRDefault="007F745B" w:rsidP="007F7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4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1346F">
        <w:rPr>
          <w:rFonts w:ascii="Times New Roman" w:eastAsia="Times New Roman" w:hAnsi="Times New Roman" w:cs="Times New Roman"/>
          <w:sz w:val="24"/>
          <w:szCs w:val="24"/>
          <w:lang w:eastAsia="hu-HU"/>
        </w:rPr>
        <w:t>m2</w:t>
      </w:r>
      <w:proofErr w:type="gramEnd"/>
      <w:r w:rsidRPr="006134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helyiség bérbeadása határozott időre.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A33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A szerződés meghatározása:</w:t>
      </w:r>
      <w:r w:rsidRPr="00CA33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t>Helyiségbérleti szerződés.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A33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A szerződés időtartama:</w:t>
      </w:r>
      <w:r w:rsidRPr="00CA33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Pr="00E46152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E46152" w:rsidRPr="00E46152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Pr="00E4615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46152" w:rsidRPr="00E46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szeptemb</w:t>
      </w:r>
      <w:r w:rsidR="00CD0E92" w:rsidRPr="00E46152">
        <w:rPr>
          <w:rFonts w:ascii="Times New Roman" w:eastAsia="Times New Roman" w:hAnsi="Times New Roman" w:cs="Times New Roman"/>
          <w:sz w:val="24"/>
          <w:szCs w:val="24"/>
          <w:lang w:eastAsia="hu-HU"/>
        </w:rPr>
        <w:t>er</w:t>
      </w:r>
      <w:r w:rsidR="00B22E53" w:rsidRPr="00E46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="00B22E53">
        <w:rPr>
          <w:rFonts w:ascii="Times New Roman" w:eastAsia="Times New Roman" w:hAnsi="Times New Roman" w:cs="Times New Roman"/>
          <w:sz w:val="24"/>
          <w:szCs w:val="24"/>
          <w:lang w:eastAsia="hu-HU"/>
        </w:rPr>
        <w:t>- határozatlan időre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A33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Egyéb feltételek:</w:t>
      </w:r>
      <w:r w:rsidRPr="00CA33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5.1. A meghirdetett helyiség használatához szükséges közműszolgáltatásokat a bérbeadó </w:t>
      </w:r>
      <w:proofErr w:type="gramStart"/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biztosítja </w:t>
      </w:r>
      <w:r w:rsidR="0061346F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61346F">
        <w:rPr>
          <w:rFonts w:ascii="Times New Roman" w:eastAsia="Times New Roman" w:hAnsi="Times New Roman" w:cs="Times New Roman"/>
          <w:sz w:val="24"/>
          <w:szCs w:val="24"/>
          <w:lang w:eastAsia="hu-HU"/>
        </w:rPr>
        <w:t>…..--</w:t>
      </w:r>
      <w:r w:rsidRPr="0061346F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1C1EC0">
        <w:rPr>
          <w:rFonts w:ascii="Times New Roman" w:eastAsia="Times New Roman" w:hAnsi="Times New Roman" w:cs="Times New Roman"/>
          <w:sz w:val="24"/>
          <w:szCs w:val="24"/>
          <w:lang w:eastAsia="hu-HU"/>
        </w:rPr>
        <w:t>t/hó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átalánydíj megfizetése mellett.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5.3 A pályázó tudomásul veszi, hogy a büfé nyáron tanítási szünet alatt (június és augusztus hónap során) nem működik. Egyéb időszakban a nyitva tartást a pályázó határozza meg azzal a megkötéssel, tanítási idő alatt reggel 7-től dél</w:t>
      </w:r>
      <w:r w:rsidR="00CD0E92">
        <w:rPr>
          <w:rFonts w:ascii="Times New Roman" w:eastAsia="Times New Roman" w:hAnsi="Times New Roman" w:cs="Times New Roman"/>
          <w:sz w:val="24"/>
          <w:szCs w:val="24"/>
          <w:lang w:eastAsia="hu-HU"/>
        </w:rPr>
        <w:t>i 12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óráig a nyitva tartás kötelező.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A33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 A pályázatok benyújtásának helye és határideje:</w:t>
      </w:r>
      <w:r w:rsidRPr="00CA33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Pr="00E46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Helye: </w:t>
      </w:r>
      <w:r w:rsidR="00E46152" w:rsidRPr="00E46152">
        <w:rPr>
          <w:rFonts w:ascii="Times New Roman" w:eastAsia="Times New Roman" w:hAnsi="Times New Roman" w:cs="Times New Roman"/>
          <w:sz w:val="24"/>
          <w:szCs w:val="24"/>
          <w:lang w:eastAsia="hu-HU"/>
        </w:rPr>
        <w:t>Gyóni Géza Általános Iskola</w:t>
      </w:r>
      <w:r w:rsidRPr="00E4615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46152" w:rsidRPr="00E46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2373 Dabas, Szőlő utca 2. </w:t>
      </w:r>
      <w:r w:rsidR="00E46152" w:rsidRPr="00E4615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Határideje: 2021</w:t>
      </w:r>
      <w:r w:rsidR="00CD0E92" w:rsidRPr="00E46152">
        <w:rPr>
          <w:rFonts w:ascii="Times New Roman" w:eastAsia="Times New Roman" w:hAnsi="Times New Roman" w:cs="Times New Roman"/>
          <w:sz w:val="24"/>
          <w:szCs w:val="24"/>
          <w:lang w:eastAsia="hu-HU"/>
        </w:rPr>
        <w:t>. július</w:t>
      </w:r>
      <w:r w:rsidRPr="00E46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15.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pályázatot egy eredeti és az eredetivel mindenben megegyező egy másolati példányban, cégszerűen aláírva, zárt borítékban kell benyújtani. A borítékra kérjük ráírni: „Pályázat helyiségbérleti szerződésre.”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A33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 A pályázatok elbírálásának tervezett időpontja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CD0E92" w:rsidRPr="00E46152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E46152" w:rsidRPr="00E46152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="00CD0E92" w:rsidRPr="00E46152">
        <w:rPr>
          <w:rFonts w:ascii="Times New Roman" w:eastAsia="Times New Roman" w:hAnsi="Times New Roman" w:cs="Times New Roman"/>
          <w:sz w:val="24"/>
          <w:szCs w:val="24"/>
          <w:lang w:eastAsia="hu-HU"/>
        </w:rPr>
        <w:t>.július 31.</w:t>
      </w:r>
    </w:p>
    <w:p w:rsidR="007F745B" w:rsidRPr="00CA33C2" w:rsidRDefault="007F745B" w:rsidP="007F7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33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 A pályázatok elbírálásának szempontjai, a pályázat értékelése</w:t>
      </w:r>
    </w:p>
    <w:p w:rsidR="007F745B" w:rsidRPr="007F745B" w:rsidRDefault="007F745B" w:rsidP="007F7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8. 1. </w:t>
      </w:r>
      <w:proofErr w:type="gramStart"/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 elbírálásának szempontjai: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a) megajánlott havi bérleti díj – mely összeg </w:t>
      </w:r>
      <w:r w:rsidR="00D26A14" w:rsidRPr="0061346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  <w:r w:rsidRPr="0061346F">
        <w:rPr>
          <w:rFonts w:ascii="Times New Roman" w:eastAsia="Times New Roman" w:hAnsi="Times New Roman" w:cs="Times New Roman"/>
          <w:sz w:val="24"/>
          <w:szCs w:val="24"/>
          <w:lang w:eastAsia="hu-HU"/>
        </w:rPr>
        <w:t>Ft/hó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rezsi költségátalány tartalmaz (továbbiakban minimális bérleti díj), a bérleti díj nagyságát ÁFA nélküli összegben kérjük megjelölni,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egészséges táplálkozást elősegítő választék forgalmazása (a tervezett választékot kérjük tételesen felsorolni),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értékesítési árpolitika (a tervezett</w:t>
      </w:r>
      <w:r w:rsidR="00CD0E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választék mellett kérjük a 20</w:t>
      </w:r>
      <w:r w:rsidR="0061346F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t>. január elején alkalmazandó bruttó értékesítési árat is megjelöl</w:t>
      </w:r>
      <w:r w:rsidR="00CD0E92">
        <w:rPr>
          <w:rFonts w:ascii="Times New Roman" w:eastAsia="Times New Roman" w:hAnsi="Times New Roman" w:cs="Times New Roman"/>
          <w:sz w:val="24"/>
          <w:szCs w:val="24"/>
          <w:lang w:eastAsia="hu-HU"/>
        </w:rPr>
        <w:t>ni),</w:t>
      </w:r>
      <w:r w:rsidR="00CD0E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d) referencia, tapasztalat.</w:t>
      </w:r>
      <w:proofErr w:type="gramEnd"/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bookmarkStart w:id="0" w:name="_GoBack"/>
      <w:bookmarkEnd w:id="0"/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t>8.2. A pályázatok értékelése</w:t>
      </w:r>
    </w:p>
    <w:p w:rsidR="007F745B" w:rsidRPr="007F745B" w:rsidRDefault="007F745B" w:rsidP="007F7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 Tervezet súlyarány Tényleges értékelés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Megajánlott havi bérleti </w:t>
      </w:r>
      <w:proofErr w:type="gramStart"/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t>díj</w:t>
      </w:r>
      <w:r w:rsidR="006134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346F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1C1EC0" w:rsidRPr="0061346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Ft/hó, mely összeg tartalmazza a minimális bérleti díjat is (az ÁFA nélküli összeget kérjük megjelölni). </w:t>
      </w:r>
      <w:proofErr w:type="gramStart"/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minimális bérleti díjat meghaladó vállalási összeg minden egyes 20 %-os növekménye 5 pontot ér, az elérhető maximális pontszám 60 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pont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Egészséges táplálkozást elősegítő választék forgalmazása (a választékot kérjük tételesen felsorolni) Igen esetén 15 pont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Értékesítési árpolitika (a felsorolt</w:t>
      </w:r>
      <w:r w:rsidR="00426A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választék mellett kérjük a 20</w:t>
      </w:r>
      <w:r w:rsidR="0061346F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t>. január 1-én alkalmazandó értékesítési ár bruttó összegét is megjelölni) A pontozás a beérkezett legalacsonyabb és a legmagasabb árazás között arányosítva kerül meghatározásra (legalacsonyabb ár 15 pont a legmagasabb ár 0 pont)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Referencia, tapasztalat Igen esetén 10 pont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</w:t>
      </w:r>
      <w:proofErr w:type="gramEnd"/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</w:t>
      </w:r>
      <w:proofErr w:type="gramStart"/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t>adható</w:t>
      </w:r>
      <w:proofErr w:type="gramEnd"/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pontszám 100 pont</w:t>
      </w:r>
    </w:p>
    <w:p w:rsidR="009C6810" w:rsidRDefault="007F745B" w:rsidP="001C1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33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 Egyéb követelmények: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A büfé kínálatának kialakítása az Országos Élelmiszerbiztonsági és Táplálkozástudományi Intézet (OÉTI) ajánlásában foglaltak figyelembe vételével történik.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Az üzemeltetéshez szükséges gépek, berendezési és felszerelési tárgyak beszerzése, a helyiség büfé üzemeltetés céljára való alkalmassá tétele és folyamatos karbantartása, továbbá takarítása a nyertes pályázó feladata.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nyertes pályázó kötelessége a kereskedelmi tevékenység folytatásához szükséges bejelentési kötelezettség teljesítése, továbbá az üzemeltetéshez szükséges engedélyek beszerzése.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büfé alkalmazottainak rendelkezniük kell a szükséges végzettséget/képzettséget igazoló és az egészségügyi alkalmasságot igazoló okirattal.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A33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 A pályázatból kizárásra kerül az a pályázó: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aki ellen csőd-, felszámolási eljárás van folyamatban, aki végelszámolás alatt áll;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akinek az önkormányzati adóhatóságnál nyilvántartott adótartozása van;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akinek a pályázat kiírója felé a pályázati beadási határidő lejártakor tartozása áll fenn.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d) aki az államháztartásról szóló 2011. évi CXCV. törvény 41. § (6) bekezdésnek megfelelően a nemzeti vagyonról szóló 2011. évi CXCVI. törvény 3. § (1) bekezdés 1. b) pontja szerint nem minősül átlátható szervezetnek.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A33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11. A pályázat érvénytelen, ha: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a) </w:t>
      </w:r>
      <w:proofErr w:type="spellStart"/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pályázatot a benyújtására rendelkezésre álló határidő lejárta után nyújtották be;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ha a pályázó a pályázatát úgy nyújtotta be, hogy a pályázat értékelésére 8.2. pont szerint nem nyílik lehetőség.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egyéb módon nem felel meg a pályázati felhívásban meghatározott feltételeknek.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A33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12. A pályázathoz csatolandó dokumentumok: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pályázati lap, melynek tartalmaznia kell a pályázó nevét, címét, elérhetőségeit, továbbá a fizetendő bérleti díj egy havi összegére tett ajánlatot (Áfa nélküli összeget kérjük megjelölni);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a büfé kínálatának részletes bemutatása;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a pályázó nyilatkozata, hogy nyertessége esetén a szerződés teljes időtartama alatt biztosítja a pályázatában bemutatott büfé kínálatnak megfelelően az árusítandó élelmiszerek bőséges, az egészséges táplálkozásra nevelést segítő választékát;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a pályázó nyilatkozata, hogy a pályázati felhívás feltételeit elfogadja;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szakmai bemutatkozás;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nyilatkozat a nemleges köztartozásról;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nyilatkozat arról, hogy az üzemeltetéshez szükséges szakhatósági engedélyek beszerzését a pályázó vállalja;</w:t>
      </w:r>
      <w:r w:rsidRPr="007F74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A33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 Az ajánlatkérő fenntartja a jogot, hogy a pályázati eljárás bármely szakaszában indoklás nélkül a pályázatot eredménytelennek nyilvánítsa.</w:t>
      </w:r>
    </w:p>
    <w:p w:rsidR="00EC2732" w:rsidRPr="001C1EC0" w:rsidRDefault="0061346F" w:rsidP="001C1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Dabas, 2021. június 28. </w:t>
      </w:r>
    </w:p>
    <w:sectPr w:rsidR="00EC2732" w:rsidRPr="001C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5B"/>
    <w:rsid w:val="001279B4"/>
    <w:rsid w:val="001C1EC0"/>
    <w:rsid w:val="00352318"/>
    <w:rsid w:val="00426A34"/>
    <w:rsid w:val="00465A7C"/>
    <w:rsid w:val="004A0977"/>
    <w:rsid w:val="0050724A"/>
    <w:rsid w:val="0061346F"/>
    <w:rsid w:val="007F745B"/>
    <w:rsid w:val="009C6810"/>
    <w:rsid w:val="00AD54C2"/>
    <w:rsid w:val="00AF5ED9"/>
    <w:rsid w:val="00B22E53"/>
    <w:rsid w:val="00B83F54"/>
    <w:rsid w:val="00CA33C2"/>
    <w:rsid w:val="00CD0E92"/>
    <w:rsid w:val="00D26A14"/>
    <w:rsid w:val="00E37C86"/>
    <w:rsid w:val="00E46152"/>
    <w:rsid w:val="00E73C15"/>
    <w:rsid w:val="00F2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158F1-1EC6-43F8-AB39-23583E1A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672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Huszka</dc:creator>
  <cp:lastModifiedBy>Tibor Ujvári</cp:lastModifiedBy>
  <cp:revision>4</cp:revision>
  <cp:lastPrinted>2017-07-06T13:42:00Z</cp:lastPrinted>
  <dcterms:created xsi:type="dcterms:W3CDTF">2021-06-28T07:16:00Z</dcterms:created>
  <dcterms:modified xsi:type="dcterms:W3CDTF">2021-06-28T08:31:00Z</dcterms:modified>
</cp:coreProperties>
</file>